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3B10" w:rsidRDefault="00227A2A">
      <w:pPr>
        <w:pStyle w:val="normal0"/>
      </w:pPr>
      <w:r>
        <w:t>Como ya anunciamos hace unas semanas a travé</w:t>
      </w:r>
      <w:r>
        <w:t xml:space="preserve">s de nuestro </w:t>
      </w:r>
      <w:proofErr w:type="spellStart"/>
      <w:r>
        <w:t>facebook</w:t>
      </w:r>
      <w:proofErr w:type="spellEnd"/>
      <w:r>
        <w:t xml:space="preserve"> </w:t>
      </w:r>
      <w:hyperlink r:id="rId5">
        <w:r>
          <w:rPr>
            <w:color w:val="1155CC"/>
            <w:u w:val="single"/>
          </w:rPr>
          <w:t>www.facebook.com/FarmaciaGlorieta</w:t>
        </w:r>
      </w:hyperlink>
      <w:r>
        <w:t xml:space="preserve">, vamos a comenzar la venta de medicamentos sin receta a través de nuestra página web </w:t>
      </w:r>
      <w:hyperlink r:id="rId6">
        <w:r>
          <w:rPr>
            <w:color w:val="1155CC"/>
            <w:u w:val="single"/>
          </w:rPr>
          <w:t>www.farmaciaglorieta.com</w:t>
        </w:r>
      </w:hyperlink>
      <w:r>
        <w:t xml:space="preserve">. Muchos de vosotros pensaréis que es una opción arriesgada ya que hoy día casi nadie compra medicamentos a través de páginas web, por el miedo a que no sean auténticos. </w:t>
      </w: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rPr>
          <w:noProof/>
        </w:rPr>
        <w:drawing>
          <wp:inline distT="114300" distB="114300" distL="114300" distR="114300">
            <wp:extent cx="5731200" cy="3200400"/>
            <wp:effectExtent l="0" t="0" r="0" b="0"/>
            <wp:docPr id="2" name="image03.jpg" descr="comprar medicamentos por intern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comprar medicamentos por interne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0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t>Pues bien</w:t>
      </w:r>
      <w:r>
        <w:t>, para que no tengáis esta incertidumbre a la hora de comprar medicamentos online os daré las claves que os permitirán identificar si lo que estáis comprando es a través de una página web oficial o no:</w:t>
      </w:r>
    </w:p>
    <w:p w:rsidR="000D3B10" w:rsidRDefault="000D3B10">
      <w:pPr>
        <w:pStyle w:val="normal0"/>
      </w:pPr>
    </w:p>
    <w:p w:rsidR="000D3B10" w:rsidRDefault="00227A2A">
      <w:pPr>
        <w:pStyle w:val="normal0"/>
        <w:numPr>
          <w:ilvl w:val="0"/>
          <w:numId w:val="1"/>
        </w:numPr>
        <w:ind w:hanging="360"/>
        <w:contextualSpacing/>
      </w:pPr>
      <w:r>
        <w:t>Absolutamente todas las webs de venta online de medic</w:t>
      </w:r>
      <w:r>
        <w:t>amentos tienen que tener una farmacia física REAL.</w:t>
      </w: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227A2A">
      <w:pPr>
        <w:pStyle w:val="normal0"/>
        <w:numPr>
          <w:ilvl w:val="0"/>
          <w:numId w:val="1"/>
        </w:numPr>
        <w:ind w:hanging="360"/>
        <w:contextualSpacing/>
      </w:pPr>
      <w:r>
        <w:t>En las webs autorizadas debe aparecer un logo como el que os muestro a continuación:</w:t>
      </w: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rPr>
          <w:noProof/>
        </w:rPr>
        <w:drawing>
          <wp:anchor distT="114300" distB="114300" distL="114300" distR="114300" simplePos="0" relativeHeight="251658240" behindDoc="0" locked="0" layoutInCell="0" allowOverlap="0">
            <wp:simplePos x="0" y="0"/>
            <wp:positionH relativeFrom="margin">
              <wp:posOffset>266700</wp:posOffset>
            </wp:positionH>
            <wp:positionV relativeFrom="paragraph">
              <wp:posOffset>104775</wp:posOffset>
            </wp:positionV>
            <wp:extent cx="4514850" cy="3581400"/>
            <wp:effectExtent l="0" t="0" r="0" b="0"/>
            <wp:wrapSquare wrapText="bothSides" distT="114300" distB="114300" distL="114300" distR="114300"/>
            <wp:docPr id="1" name="image01.jpg" descr="logotipo venta online medicament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logotipo venta online medicamentos.jpg"/>
                    <pic:cNvPicPr preferRelativeResize="0"/>
                  </pic:nvPicPr>
                  <pic:blipFill>
                    <a:blip r:embed="rId8"/>
                    <a:srcRect t="8244" b="-824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7A2A" w:rsidRDefault="00227A2A">
      <w:pPr>
        <w:pStyle w:val="normal0"/>
      </w:pPr>
    </w:p>
    <w:p w:rsidR="00227A2A" w:rsidRDefault="00227A2A">
      <w:pPr>
        <w:pStyle w:val="normal0"/>
      </w:pPr>
    </w:p>
    <w:p w:rsidR="000D3B10" w:rsidRDefault="00227A2A">
      <w:pPr>
        <w:pStyle w:val="normal0"/>
      </w:pPr>
      <w:r>
        <w:lastRenderedPageBreak/>
        <w:t xml:space="preserve">Al pinchar sobre el logo nos debe redirigir a la web que nos indicada todas las farmacias autorizadas en </w:t>
      </w:r>
      <w:r>
        <w:t>España para la venta online de medicamentos sin receta.</w:t>
      </w: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t xml:space="preserve">3. La ley no permite hacer descuentos mayores de un 10% en los medicamentos, así que, si encuentras una web con </w:t>
      </w:r>
      <w:proofErr w:type="spellStart"/>
      <w:r>
        <w:t>super</w:t>
      </w:r>
      <w:proofErr w:type="spellEnd"/>
      <w:r>
        <w:t xml:space="preserve"> precios en los medicamentos sospecha</w:t>
      </w:r>
      <w:r>
        <w:rPr>
          <w:noProof/>
        </w:rPr>
        <w:drawing>
          <wp:inline distT="114300" distB="114300" distL="114300" distR="114300">
            <wp:extent cx="5734050" cy="2252663"/>
            <wp:effectExtent l="0" t="0" r="0" b="0"/>
            <wp:docPr id="3" name="image05.jpg" descr="descuento medicament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 descr="descuento medicamentos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252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t>Además con la compra de medicamentos no está permitido ofrecer regalos, ni vales descuento ni nada que ayude a incentivar la compra.</w:t>
      </w: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t>4. Todas las webs autorizadas para la venta online de medicamentos deben tener los siguientes enlaces visibles para el us</w:t>
      </w:r>
      <w:r>
        <w:t>uario:</w:t>
      </w: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t xml:space="preserve">-Un enlace a las autoridades sanitarias competentes, en nuestro caso sería a la Dirección General de Sanidad de la Comunidad Valenciana </w:t>
      </w: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t>-Un enlace al Colegio Oficial de Farmacéuticos al que pertenezca la farmacia, en nuestro caso al Colegio Ofici</w:t>
      </w:r>
      <w:r>
        <w:t>al de Farmacéuticos de Alicante.</w:t>
      </w: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t xml:space="preserve">-Un enlace a la Agencia Española del Medicamento </w:t>
      </w: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t>-Un enlace al Centro de Información del Medicamento (CIMA)</w:t>
      </w: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t xml:space="preserve">En el caso de nuestra web </w:t>
      </w:r>
      <w:hyperlink r:id="rId10">
        <w:r>
          <w:rPr>
            <w:color w:val="1155CC"/>
            <w:u w:val="single"/>
          </w:rPr>
          <w:t>www.farmaciaglorieta.com</w:t>
        </w:r>
      </w:hyperlink>
      <w:r>
        <w:t xml:space="preserve"> se encuentr</w:t>
      </w:r>
      <w:r>
        <w:t>an en la parte inferior derecha de la página.</w:t>
      </w: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t>5. Debe existir un apartado en el que se explique el método de envío del medicamento, la agencia de transportes con la que se trabaja y las condiciones de devolución:</w:t>
      </w:r>
    </w:p>
    <w:p w:rsidR="000D3B10" w:rsidRDefault="000D3B10">
      <w:pPr>
        <w:pStyle w:val="normal0"/>
      </w:pPr>
    </w:p>
    <w:p w:rsidR="000D3B10" w:rsidRDefault="000D3B10">
      <w:pPr>
        <w:pStyle w:val="normal0"/>
      </w:pPr>
      <w:hyperlink r:id="rId11">
        <w:r w:rsidR="00227A2A">
          <w:rPr>
            <w:color w:val="1155CC"/>
            <w:u w:val="single"/>
          </w:rPr>
          <w:t>http://www.farmaciaglorieta.com/content/7-venta-y-envio-de-medicamentos</w:t>
        </w:r>
      </w:hyperlink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t xml:space="preserve">6. La sección de Medicamentos debe estar completamente separada de la de </w:t>
      </w:r>
      <w:proofErr w:type="spellStart"/>
      <w:r>
        <w:t>parafarmacia</w:t>
      </w:r>
      <w:proofErr w:type="spellEnd"/>
      <w:r>
        <w:t xml:space="preserve"> y no debe contener publicidad de ningún tipo. </w:t>
      </w:r>
    </w:p>
    <w:p w:rsidR="000D3B10" w:rsidRDefault="000D3B10">
      <w:pPr>
        <w:pStyle w:val="normal0"/>
      </w:pPr>
    </w:p>
    <w:p w:rsidR="000D3B10" w:rsidRDefault="00227A2A">
      <w:pPr>
        <w:pStyle w:val="normal0"/>
      </w:pPr>
      <w:r>
        <w:t>7. Debe existir una parte de la web en la que puedas ver el nombre del titular de la farmacia, su número de colegiado, número de farmacia y CIF:</w:t>
      </w:r>
    </w:p>
    <w:p w:rsidR="000D3B10" w:rsidRDefault="000D3B10">
      <w:pPr>
        <w:pStyle w:val="normal0"/>
      </w:pPr>
    </w:p>
    <w:p w:rsidR="000D3B10" w:rsidRDefault="00227A2A">
      <w:pPr>
        <w:pStyle w:val="normal0"/>
        <w:spacing w:after="140" w:line="81" w:lineRule="auto"/>
        <w:jc w:val="center"/>
      </w:pPr>
      <w:r>
        <w:rPr>
          <w:color w:val="999999"/>
          <w:sz w:val="20"/>
          <w:szCs w:val="20"/>
          <w:shd w:val="clear" w:color="auto" w:fill="F1F1F1"/>
        </w:rPr>
        <w:t>Farmacia Glorieta A-29F</w:t>
      </w:r>
    </w:p>
    <w:p w:rsidR="000D3B10" w:rsidRDefault="00227A2A">
      <w:pPr>
        <w:pStyle w:val="normal0"/>
        <w:spacing w:after="140" w:line="81" w:lineRule="auto"/>
        <w:jc w:val="center"/>
      </w:pPr>
      <w:r>
        <w:rPr>
          <w:color w:val="999999"/>
          <w:sz w:val="20"/>
          <w:szCs w:val="20"/>
          <w:shd w:val="clear" w:color="auto" w:fill="F1F1F1"/>
        </w:rPr>
        <w:t>Lda. Mª Teresa Rodríguez 21390416W</w:t>
      </w:r>
    </w:p>
    <w:p w:rsidR="000D3B10" w:rsidRDefault="00227A2A">
      <w:pPr>
        <w:pStyle w:val="normal0"/>
        <w:spacing w:after="140" w:line="81" w:lineRule="auto"/>
        <w:jc w:val="center"/>
      </w:pPr>
      <w:r>
        <w:rPr>
          <w:color w:val="999999"/>
          <w:sz w:val="20"/>
          <w:szCs w:val="20"/>
          <w:shd w:val="clear" w:color="auto" w:fill="F1F1F1"/>
        </w:rPr>
        <w:t>Nº Col COFA 3268</w:t>
      </w:r>
    </w:p>
    <w:p w:rsidR="000D3B10" w:rsidRDefault="00227A2A">
      <w:pPr>
        <w:pStyle w:val="normal0"/>
        <w:spacing w:after="140" w:line="81" w:lineRule="auto"/>
        <w:jc w:val="center"/>
      </w:pPr>
      <w:r>
        <w:rPr>
          <w:color w:val="999999"/>
          <w:sz w:val="20"/>
          <w:szCs w:val="20"/>
          <w:shd w:val="clear" w:color="auto" w:fill="F1F1F1"/>
        </w:rPr>
        <w:t>Corredora, 41 03202 Elche Alican</w:t>
      </w:r>
      <w:r>
        <w:rPr>
          <w:color w:val="999999"/>
          <w:sz w:val="20"/>
          <w:szCs w:val="20"/>
          <w:shd w:val="clear" w:color="auto" w:fill="F1F1F1"/>
        </w:rPr>
        <w:t xml:space="preserve">te España </w:t>
      </w:r>
    </w:p>
    <w:p w:rsidR="000D3B10" w:rsidRDefault="00227A2A">
      <w:pPr>
        <w:pStyle w:val="normal0"/>
        <w:spacing w:after="140" w:line="81" w:lineRule="auto"/>
        <w:jc w:val="center"/>
      </w:pPr>
      <w:r>
        <w:rPr>
          <w:color w:val="999999"/>
          <w:sz w:val="20"/>
          <w:szCs w:val="20"/>
          <w:shd w:val="clear" w:color="auto" w:fill="F1F1F1"/>
        </w:rPr>
        <w:t>965451439</w:t>
      </w:r>
    </w:p>
    <w:p w:rsidR="000D3B10" w:rsidRDefault="000D3B10">
      <w:pPr>
        <w:pStyle w:val="normal0"/>
        <w:spacing w:after="140" w:line="81" w:lineRule="auto"/>
        <w:jc w:val="center"/>
      </w:pPr>
      <w:hyperlink r:id="rId12">
        <w:r w:rsidR="00227A2A">
          <w:rPr>
            <w:color w:val="1155CC"/>
            <w:sz w:val="20"/>
            <w:szCs w:val="20"/>
            <w:u w:val="single"/>
            <w:shd w:val="clear" w:color="auto" w:fill="F1F1F1"/>
          </w:rPr>
          <w:t>info@farmaciaglorieta.com</w:t>
        </w:r>
      </w:hyperlink>
    </w:p>
    <w:p w:rsidR="000D3B10" w:rsidRDefault="000D3B10">
      <w:pPr>
        <w:pStyle w:val="normal0"/>
        <w:spacing w:after="140" w:line="81" w:lineRule="auto"/>
        <w:jc w:val="center"/>
      </w:pPr>
    </w:p>
    <w:p w:rsidR="000D3B10" w:rsidRDefault="000D3B10">
      <w:pPr>
        <w:pStyle w:val="normal0"/>
        <w:spacing w:after="140" w:line="81" w:lineRule="auto"/>
        <w:jc w:val="center"/>
      </w:pPr>
    </w:p>
    <w:p w:rsidR="00227A2A" w:rsidRDefault="00227A2A">
      <w:pPr>
        <w:pStyle w:val="normal0"/>
        <w:spacing w:after="140" w:line="81" w:lineRule="auto"/>
        <w:jc w:val="center"/>
      </w:pPr>
    </w:p>
    <w:p w:rsidR="00227A2A" w:rsidRDefault="00227A2A">
      <w:pPr>
        <w:pStyle w:val="normal0"/>
        <w:spacing w:after="140" w:line="81" w:lineRule="auto"/>
        <w:jc w:val="center"/>
      </w:pPr>
    </w:p>
    <w:p w:rsidR="00227A2A" w:rsidRDefault="00227A2A">
      <w:pPr>
        <w:pStyle w:val="normal0"/>
        <w:spacing w:after="140" w:line="81" w:lineRule="auto"/>
        <w:jc w:val="center"/>
      </w:pPr>
    </w:p>
    <w:p w:rsidR="00227A2A" w:rsidRDefault="00227A2A">
      <w:pPr>
        <w:pStyle w:val="normal0"/>
        <w:spacing w:after="140" w:line="81" w:lineRule="auto"/>
        <w:jc w:val="center"/>
      </w:pPr>
    </w:p>
    <w:p w:rsidR="000D3B10" w:rsidRDefault="00227A2A">
      <w:pPr>
        <w:pStyle w:val="normal0"/>
        <w:spacing w:after="140" w:line="81" w:lineRule="auto"/>
      </w:pPr>
      <w:r>
        <w:rPr>
          <w:sz w:val="20"/>
          <w:szCs w:val="20"/>
          <w:shd w:val="clear" w:color="auto" w:fill="F1F1F1"/>
        </w:rPr>
        <w:t xml:space="preserve">8. Debe haber un apartado en el que se especifique el horario para poder hacer consultas con un farmacéutico. </w:t>
      </w:r>
    </w:p>
    <w:p w:rsidR="000D3B10" w:rsidRDefault="000D3B10">
      <w:pPr>
        <w:pStyle w:val="normal0"/>
        <w:spacing w:after="140" w:line="81" w:lineRule="auto"/>
      </w:pPr>
    </w:p>
    <w:p w:rsidR="000D3B10" w:rsidRDefault="00227A2A">
      <w:pPr>
        <w:pStyle w:val="normal0"/>
        <w:spacing w:after="140" w:line="81" w:lineRule="auto"/>
      </w:pPr>
      <w:r>
        <w:rPr>
          <w:sz w:val="20"/>
          <w:szCs w:val="20"/>
          <w:shd w:val="clear" w:color="auto" w:fill="F1F1F1"/>
        </w:rPr>
        <w:t>Buenos y esto es todo, ya sabéis si no estáis del todo seguros NO compréis.</w:t>
      </w:r>
    </w:p>
    <w:p w:rsidR="000D3B10" w:rsidRDefault="00227A2A">
      <w:pPr>
        <w:pStyle w:val="normal0"/>
        <w:spacing w:after="140" w:line="81" w:lineRule="auto"/>
      </w:pPr>
      <w:r>
        <w:rPr>
          <w:sz w:val="20"/>
          <w:szCs w:val="20"/>
          <w:shd w:val="clear" w:color="auto" w:fill="F1F1F1"/>
        </w:rPr>
        <w:t>Si tenéis cualquier duda dejad vuestros comentarios y responderé con la mayor brevedad posible.</w:t>
      </w:r>
    </w:p>
    <w:p w:rsidR="000D3B10" w:rsidRDefault="000D3B10">
      <w:pPr>
        <w:pStyle w:val="normal0"/>
        <w:spacing w:after="140" w:line="81" w:lineRule="auto"/>
      </w:pPr>
    </w:p>
    <w:p w:rsidR="000D3B10" w:rsidRDefault="000D3B10">
      <w:pPr>
        <w:pStyle w:val="normal0"/>
        <w:spacing w:after="140" w:line="81" w:lineRule="auto"/>
      </w:pPr>
    </w:p>
    <w:p w:rsidR="000D3B10" w:rsidRDefault="000D3B10">
      <w:pPr>
        <w:pStyle w:val="normal0"/>
        <w:spacing w:after="140" w:line="81" w:lineRule="auto"/>
      </w:pPr>
    </w:p>
    <w:p w:rsidR="000D3B10" w:rsidRDefault="000D3B10">
      <w:pPr>
        <w:pStyle w:val="normal0"/>
        <w:spacing w:after="140" w:line="81" w:lineRule="auto"/>
        <w:jc w:val="center"/>
      </w:pPr>
    </w:p>
    <w:p w:rsidR="000D3B10" w:rsidRDefault="000D3B10">
      <w:pPr>
        <w:pStyle w:val="normal0"/>
        <w:spacing w:after="140" w:line="81" w:lineRule="auto"/>
        <w:jc w:val="center"/>
      </w:pP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p w:rsidR="000D3B10" w:rsidRDefault="000D3B10">
      <w:pPr>
        <w:pStyle w:val="normal0"/>
      </w:pPr>
    </w:p>
    <w:sectPr w:rsidR="000D3B10" w:rsidSect="000D3B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E16D6"/>
    <w:multiLevelType w:val="multilevel"/>
    <w:tmpl w:val="4DCAD10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0D3B10"/>
    <w:rsid w:val="000D3B10"/>
    <w:rsid w:val="0022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0D3B1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0D3B1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0D3B1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0D3B1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0D3B1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0D3B1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D3B10"/>
  </w:style>
  <w:style w:type="table" w:customStyle="1" w:styleId="TableNormal">
    <w:name w:val="Table Normal"/>
    <w:rsid w:val="000D3B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D3B10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0D3B1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A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farmaciaglorie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rmaciaglorieta.com" TargetMode="External"/><Relationship Id="rId11" Type="http://schemas.openxmlformats.org/officeDocument/2006/relationships/hyperlink" Target="http://www.farmaciaglorieta.com/content/7-venta-y-envio-de-medicamentos" TargetMode="External"/><Relationship Id="rId5" Type="http://schemas.openxmlformats.org/officeDocument/2006/relationships/hyperlink" Target="http://www.facebook.com/FarmaciaGlorieta" TargetMode="External"/><Relationship Id="rId10" Type="http://schemas.openxmlformats.org/officeDocument/2006/relationships/hyperlink" Target="http://www.farmaciagloriet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2675</Characters>
  <Application>Microsoft Office Word</Application>
  <DocSecurity>0</DocSecurity>
  <Lines>22</Lines>
  <Paragraphs>6</Paragraphs>
  <ScaleCrop>false</ScaleCrop>
  <Company>RevolucionUnattended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test</cp:lastModifiedBy>
  <cp:revision>2</cp:revision>
  <dcterms:created xsi:type="dcterms:W3CDTF">2015-10-14T10:48:00Z</dcterms:created>
  <dcterms:modified xsi:type="dcterms:W3CDTF">2015-10-14T10:48:00Z</dcterms:modified>
</cp:coreProperties>
</file>